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DA4" w:rsidRPr="004F5D97" w:rsidRDefault="003B3DA4" w:rsidP="003B3DA4">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11 once de abril</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3B3DA4" w:rsidRPr="004F5D97" w:rsidRDefault="003B3DA4" w:rsidP="003B3DA4">
      <w:pPr>
        <w:rPr>
          <w:rFonts w:ascii="Calibri" w:hAnsi="Calibri" w:cs="Calibri"/>
          <w:color w:val="595959" w:themeColor="text1" w:themeTint="A6"/>
          <w:sz w:val="26"/>
          <w:szCs w:val="26"/>
        </w:rPr>
      </w:pPr>
    </w:p>
    <w:p w:rsidR="003B3DA4" w:rsidRPr="004F5D97" w:rsidRDefault="003B3DA4" w:rsidP="003B3DA4">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0008/2doJAM/2018-JN</w:t>
      </w:r>
      <w:bookmarkEnd w:id="0"/>
      <w:r w:rsidRPr="004F5D97">
        <w:rPr>
          <w:rFonts w:ascii="Calibri" w:hAnsi="Calibri" w:cs="Calibri"/>
          <w:color w:val="595959" w:themeColor="text1" w:themeTint="A6"/>
          <w:sz w:val="26"/>
          <w:szCs w:val="26"/>
        </w:rPr>
        <w:t xml:space="preserve">, promovido por el ciudadano </w:t>
      </w:r>
      <w:r w:rsidRPr="002F0394">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r>
        <w:rPr>
          <w:rFonts w:ascii="Calibri" w:hAnsi="Calibri" w:cs="Calibri"/>
          <w:color w:val="595959" w:themeColor="text1" w:themeTint="A6"/>
          <w:sz w:val="26"/>
          <w:szCs w:val="26"/>
        </w:rPr>
        <w:t xml:space="preserve">. . . . . . . . . . </w:t>
      </w:r>
    </w:p>
    <w:p w:rsidR="003B3DA4" w:rsidRPr="004F5D97" w:rsidRDefault="003B3DA4" w:rsidP="003B3DA4">
      <w:pPr>
        <w:pStyle w:val="Textoindependiente"/>
        <w:rPr>
          <w:rFonts w:ascii="Calibri" w:hAnsi="Calibri" w:cs="Calibri"/>
          <w:color w:val="595959" w:themeColor="text1" w:themeTint="A6"/>
          <w:sz w:val="26"/>
          <w:szCs w:val="26"/>
        </w:rPr>
      </w:pPr>
    </w:p>
    <w:p w:rsidR="003B3DA4" w:rsidRPr="004F5D97" w:rsidRDefault="003B3DA4" w:rsidP="003B3DA4">
      <w:pPr>
        <w:pStyle w:val="Textoindependiente"/>
        <w:rPr>
          <w:rFonts w:ascii="Calibri" w:hAnsi="Calibri" w:cs="Calibri"/>
          <w:color w:val="595959" w:themeColor="text1" w:themeTint="A6"/>
          <w:sz w:val="26"/>
          <w:szCs w:val="26"/>
        </w:rPr>
      </w:pPr>
    </w:p>
    <w:p w:rsidR="003B3DA4" w:rsidRPr="004F5D97" w:rsidRDefault="003B3DA4" w:rsidP="003B3DA4">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3B3DA4" w:rsidRPr="004F5D97" w:rsidRDefault="003B3DA4" w:rsidP="003B3DA4">
      <w:pPr>
        <w:pStyle w:val="Textoindependiente"/>
        <w:ind w:firstLine="708"/>
        <w:jc w:val="center"/>
        <w:rPr>
          <w:rFonts w:ascii="Calibri" w:hAnsi="Calibri" w:cs="Calibri"/>
          <w:b/>
          <w:bCs/>
          <w:color w:val="595959" w:themeColor="text1" w:themeTint="A6"/>
          <w:sz w:val="26"/>
          <w:szCs w:val="26"/>
        </w:rPr>
      </w:pPr>
    </w:p>
    <w:p w:rsidR="003B3DA4" w:rsidRPr="004F5D97" w:rsidRDefault="003B3DA4" w:rsidP="003B3DA4">
      <w:pPr>
        <w:pStyle w:val="Textoindependiente"/>
        <w:rPr>
          <w:rFonts w:ascii="Calibri" w:hAnsi="Calibri" w:cs="Calibri"/>
          <w:b/>
          <w:bCs/>
          <w:color w:val="595959" w:themeColor="text1" w:themeTint="A6"/>
          <w:sz w:val="26"/>
          <w:szCs w:val="26"/>
        </w:rPr>
      </w:pPr>
    </w:p>
    <w:p w:rsidR="003B3DA4" w:rsidRPr="004F5D97" w:rsidRDefault="003B3DA4" w:rsidP="003B3DA4">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3B3DA4" w:rsidRPr="004F5D97" w:rsidRDefault="003B3DA4" w:rsidP="003B3DA4">
      <w:pPr>
        <w:jc w:val="both"/>
        <w:rPr>
          <w:rFonts w:ascii="Calibri" w:hAnsi="Calibri" w:cs="Calibri"/>
          <w:b/>
          <w:i/>
          <w:iCs/>
          <w:color w:val="595959" w:themeColor="text1" w:themeTint="A6"/>
          <w:sz w:val="26"/>
          <w:szCs w:val="26"/>
          <w:lang w:val="es-MX"/>
        </w:rPr>
      </w:pPr>
    </w:p>
    <w:p w:rsidR="003B3DA4" w:rsidRPr="004F5D97" w:rsidRDefault="003B3DA4" w:rsidP="003B3DA4">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366273 (tres-seis-seis-dos-siete-tres)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20 veinte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 . . . . . . .</w:t>
      </w:r>
      <w:r w:rsidRPr="002B3E98">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 . . . . . . .   </w:t>
      </w:r>
      <w:r w:rsidRPr="004F5D97">
        <w:rPr>
          <w:rFonts w:ascii="Calibri" w:hAnsi="Calibri" w:cs="Calibri"/>
          <w:color w:val="595959" w:themeColor="text1" w:themeTint="A6"/>
          <w:sz w:val="26"/>
          <w:szCs w:val="26"/>
        </w:rPr>
        <w:t xml:space="preserve"> </w:t>
      </w:r>
    </w:p>
    <w:p w:rsidR="003B3DA4" w:rsidRDefault="003B3DA4" w:rsidP="003B3DA4">
      <w:pPr>
        <w:jc w:val="both"/>
        <w:rPr>
          <w:rFonts w:ascii="Calibri" w:hAnsi="Calibri" w:cs="Calibri"/>
          <w:color w:val="595959" w:themeColor="text1" w:themeTint="A6"/>
          <w:sz w:val="26"/>
          <w:szCs w:val="26"/>
        </w:rPr>
      </w:pPr>
    </w:p>
    <w:p w:rsidR="003B3DA4" w:rsidRDefault="003B3DA4" w:rsidP="003B3DA4">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0008/2doJAM/2018-JN</w:t>
      </w:r>
    </w:p>
    <w:p w:rsidR="003B3DA4" w:rsidRPr="004F5D97" w:rsidRDefault="003B3DA4" w:rsidP="003B3DA4">
      <w:pPr>
        <w:jc w:val="both"/>
        <w:rPr>
          <w:rFonts w:ascii="Calibri" w:hAnsi="Calibri" w:cs="Calibri"/>
          <w:color w:val="595959" w:themeColor="text1" w:themeTint="A6"/>
          <w:sz w:val="26"/>
          <w:szCs w:val="26"/>
        </w:rPr>
      </w:pPr>
    </w:p>
    <w:p w:rsidR="003B3DA4" w:rsidRPr="004F5D97" w:rsidRDefault="003B3DA4" w:rsidP="003B3DA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3B3DA4" w:rsidRPr="004F5D97" w:rsidRDefault="003B3DA4" w:rsidP="003B3DA4">
      <w:pPr>
        <w:jc w:val="both"/>
        <w:rPr>
          <w:rFonts w:ascii="Calibri" w:hAnsi="Calibri" w:cs="Calibri"/>
          <w:b/>
          <w:bCs/>
          <w:i/>
          <w:iCs/>
          <w:color w:val="595959" w:themeColor="text1" w:themeTint="A6"/>
          <w:sz w:val="26"/>
          <w:szCs w:val="26"/>
        </w:rPr>
      </w:pPr>
    </w:p>
    <w:p w:rsidR="003B3DA4" w:rsidRPr="004F5D97" w:rsidRDefault="003B3DA4" w:rsidP="003B3DA4">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w:t>
      </w:r>
      <w:r w:rsidRPr="004F5D97">
        <w:rPr>
          <w:rFonts w:ascii="Calibri" w:hAnsi="Calibri" w:cs="Calibri"/>
          <w:color w:val="595959" w:themeColor="text1" w:themeTint="A6"/>
          <w:sz w:val="26"/>
          <w:szCs w:val="26"/>
        </w:rPr>
        <w:lastRenderedPageBreak/>
        <w:t xml:space="preserve">personalidad con la que concurre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3B3DA4" w:rsidRPr="004F5D97" w:rsidRDefault="003B3DA4" w:rsidP="003B3DA4">
      <w:pPr>
        <w:rPr>
          <w:rFonts w:ascii="Calibri" w:hAnsi="Calibri" w:cs="Calibri"/>
          <w:b/>
          <w:color w:val="595959" w:themeColor="text1" w:themeTint="A6"/>
          <w:sz w:val="26"/>
          <w:szCs w:val="26"/>
        </w:rPr>
      </w:pPr>
    </w:p>
    <w:p w:rsidR="003B3DA4" w:rsidRPr="004F5D97" w:rsidRDefault="003B3DA4" w:rsidP="003B3DA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595959" w:themeColor="text1" w:themeTint="A6"/>
          <w:sz w:val="26"/>
          <w:szCs w:val="26"/>
        </w:rPr>
        <w:t>. . . . . . . . . . . . . . . . . . . . .</w:t>
      </w:r>
    </w:p>
    <w:p w:rsidR="003B3DA4" w:rsidRPr="004F5D97" w:rsidRDefault="003B3DA4" w:rsidP="003B3DA4">
      <w:pPr>
        <w:ind w:firstLine="708"/>
        <w:jc w:val="both"/>
        <w:rPr>
          <w:rFonts w:ascii="Calibri" w:hAnsi="Calibri" w:cs="Calibri"/>
          <w:color w:val="595959" w:themeColor="text1" w:themeTint="A6"/>
          <w:sz w:val="26"/>
          <w:szCs w:val="26"/>
        </w:rPr>
      </w:pPr>
    </w:p>
    <w:p w:rsidR="003B3DA4" w:rsidRPr="004F5D97" w:rsidRDefault="003B3DA4" w:rsidP="003B3DA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17 diecisiete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 . . . . . . . . </w:t>
      </w:r>
    </w:p>
    <w:p w:rsidR="003B3DA4" w:rsidRPr="004F5D97" w:rsidRDefault="003B3DA4" w:rsidP="003B3DA4">
      <w:pPr>
        <w:jc w:val="both"/>
        <w:rPr>
          <w:rFonts w:ascii="Calibri" w:hAnsi="Calibri" w:cs="Calibri"/>
          <w:b/>
          <w:bCs/>
          <w:i/>
          <w:iCs/>
          <w:color w:val="595959" w:themeColor="text1" w:themeTint="A6"/>
          <w:sz w:val="26"/>
          <w:szCs w:val="26"/>
        </w:rPr>
      </w:pPr>
    </w:p>
    <w:p w:rsidR="003B3DA4" w:rsidRPr="004F5D97" w:rsidRDefault="003B3DA4" w:rsidP="003B3DA4">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r>
        <w:rPr>
          <w:rFonts w:ascii="Calibri" w:hAnsi="Calibri" w:cs="Calibri"/>
          <w:color w:val="595959" w:themeColor="text1" w:themeTint="A6"/>
          <w:sz w:val="26"/>
          <w:szCs w:val="26"/>
        </w:rPr>
        <w:t>.</w:t>
      </w:r>
    </w:p>
    <w:p w:rsidR="003B3DA4" w:rsidRPr="004F5D97" w:rsidRDefault="003B3DA4" w:rsidP="003B3DA4">
      <w:pPr>
        <w:jc w:val="both"/>
        <w:rPr>
          <w:rFonts w:ascii="Calibri" w:hAnsi="Calibri" w:cs="Calibri"/>
          <w:b/>
          <w:bCs/>
          <w:i/>
          <w:iCs/>
          <w:color w:val="595959" w:themeColor="text1" w:themeTint="A6"/>
          <w:sz w:val="26"/>
          <w:szCs w:val="26"/>
        </w:rPr>
      </w:pPr>
    </w:p>
    <w:p w:rsidR="003B3DA4" w:rsidRPr="004F5D97" w:rsidRDefault="003B3DA4" w:rsidP="003B3DA4">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w:t>
      </w:r>
      <w:r>
        <w:rPr>
          <w:rFonts w:ascii="Calibri" w:hAnsi="Calibri" w:cs="Calibri"/>
          <w:bCs/>
          <w:iCs/>
          <w:color w:val="595959" w:themeColor="text1" w:themeTint="A6"/>
          <w:sz w:val="26"/>
          <w:szCs w:val="26"/>
        </w:rPr>
        <w:t>q</w:t>
      </w:r>
      <w:r w:rsidRPr="004F5D97">
        <w:rPr>
          <w:rFonts w:ascii="Calibri" w:hAnsi="Calibri" w:cs="Calibri"/>
          <w:bCs/>
          <w:iCs/>
          <w:color w:val="595959" w:themeColor="text1" w:themeTint="A6"/>
          <w:sz w:val="26"/>
          <w:szCs w:val="26"/>
        </w:rPr>
        <w:t xml:space="preserve">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w:t>
      </w:r>
      <w:r>
        <w:rPr>
          <w:rFonts w:ascii="Calibri" w:hAnsi="Calibri" w:cs="Calibri"/>
          <w:color w:val="595959" w:themeColor="text1" w:themeTint="A6"/>
          <w:sz w:val="26"/>
          <w:szCs w:val="26"/>
        </w:rPr>
        <w:t xml:space="preserve">. . . . . . . . . . . . </w:t>
      </w:r>
    </w:p>
    <w:p w:rsidR="003B3DA4" w:rsidRPr="004F5D97" w:rsidRDefault="003B3DA4" w:rsidP="003B3DA4">
      <w:pPr>
        <w:pStyle w:val="Sangradetextonormal"/>
        <w:ind w:left="0" w:firstLine="708"/>
        <w:jc w:val="both"/>
        <w:rPr>
          <w:rFonts w:ascii="Calibri" w:hAnsi="Calibri" w:cs="Calibri"/>
          <w:bCs/>
          <w:iCs/>
          <w:color w:val="595959" w:themeColor="text1" w:themeTint="A6"/>
          <w:sz w:val="20"/>
          <w:szCs w:val="20"/>
        </w:rPr>
      </w:pPr>
    </w:p>
    <w:p w:rsidR="003B3DA4" w:rsidRPr="004F5D97" w:rsidRDefault="003B3DA4" w:rsidP="003B3DA4">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58095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cinco-ocho-cero-nueve-cinco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12</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doce,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0268 (LE cero-dos-seis-ocho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8353</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19 diecinueve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3B3DA4" w:rsidRPr="004F5D97" w:rsidRDefault="003B3DA4" w:rsidP="003B3DA4">
      <w:pPr>
        <w:pStyle w:val="Sangradetextonormal"/>
        <w:ind w:left="0" w:firstLine="708"/>
        <w:jc w:val="both"/>
        <w:rPr>
          <w:rFonts w:ascii="Calibri" w:hAnsi="Calibri" w:cs="Calibri"/>
          <w:bCs/>
          <w:iCs/>
          <w:color w:val="595959" w:themeColor="text1" w:themeTint="A6"/>
          <w:sz w:val="20"/>
          <w:szCs w:val="20"/>
        </w:rPr>
      </w:pPr>
    </w:p>
    <w:p w:rsidR="003B3DA4" w:rsidRPr="004F5D97" w:rsidRDefault="003B3DA4" w:rsidP="003B3DA4">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3B3DA4" w:rsidRPr="004F5D97" w:rsidRDefault="003B3DA4" w:rsidP="003B3DA4">
      <w:pPr>
        <w:jc w:val="both"/>
        <w:rPr>
          <w:rFonts w:ascii="Calibri" w:hAnsi="Calibri" w:cs="Calibri"/>
          <w:b/>
          <w:bCs/>
          <w:i/>
          <w:iCs/>
          <w:color w:val="595959" w:themeColor="text1" w:themeTint="A6"/>
          <w:sz w:val="26"/>
          <w:szCs w:val="26"/>
          <w:lang w:val="es-MX"/>
        </w:rPr>
      </w:pPr>
    </w:p>
    <w:p w:rsidR="003B3DA4" w:rsidRPr="004F5D97" w:rsidRDefault="003B3DA4" w:rsidP="003B3DA4">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595959" w:themeColor="text1" w:themeTint="A6"/>
          <w:sz w:val="26"/>
          <w:szCs w:val="26"/>
        </w:rPr>
        <w:t xml:space="preserve"> . . . . . . . . . . . . . . .</w:t>
      </w:r>
      <w:r w:rsidRPr="004F5D97">
        <w:rPr>
          <w:rFonts w:ascii="Calibri" w:hAnsi="Calibri" w:cs="Calibri"/>
          <w:color w:val="595959" w:themeColor="text1" w:themeTint="A6"/>
          <w:sz w:val="26"/>
          <w:szCs w:val="26"/>
        </w:rPr>
        <w:t xml:space="preserve"> </w:t>
      </w:r>
    </w:p>
    <w:p w:rsidR="003B3DA4" w:rsidRPr="004F5D97" w:rsidRDefault="003B3DA4" w:rsidP="003B3DA4">
      <w:pPr>
        <w:jc w:val="both"/>
        <w:rPr>
          <w:rFonts w:ascii="Calibri" w:hAnsi="Calibri" w:cs="Calibri"/>
          <w:color w:val="595959" w:themeColor="text1" w:themeTint="A6"/>
          <w:sz w:val="26"/>
          <w:szCs w:val="26"/>
        </w:rPr>
      </w:pPr>
    </w:p>
    <w:p w:rsidR="003B3DA4" w:rsidRDefault="003B3DA4" w:rsidP="003B3DA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Pradera y Cuitláhuac…..</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366273 (tres-seis-seis-dos-siete-tres)</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“…..Me encuentro en la parada oficial…….con plan de operación vigente percatándome de que el servicio 15 no lo prestó ningún carro……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Jaime Mendoza Salazar</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w:t>
      </w:r>
      <w:r w:rsidRPr="004F5D97">
        <w:rPr>
          <w:rFonts w:ascii="Calibri" w:hAnsi="Calibri" w:cs="Calibri"/>
          <w:bCs/>
          <w:color w:val="595959" w:themeColor="text1" w:themeTint="A6"/>
          <w:sz w:val="26"/>
          <w:szCs w:val="26"/>
        </w:rPr>
        <w:lastRenderedPageBreak/>
        <w:t xml:space="preserve">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8</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353</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Pr>
          <w:rFonts w:ascii="Calibri" w:hAnsi="Calibri" w:cs="Calibri"/>
          <w:color w:val="595959" w:themeColor="text1" w:themeTint="A6"/>
          <w:sz w:val="26"/>
          <w:szCs w:val="26"/>
        </w:rPr>
        <w:t>. . . . . . . . . . .</w:t>
      </w:r>
    </w:p>
    <w:p w:rsidR="003B3DA4" w:rsidRDefault="003B3DA4" w:rsidP="003B3DA4">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0008/2doJAM/2018-JN</w:t>
      </w:r>
    </w:p>
    <w:p w:rsidR="003B3DA4" w:rsidRPr="004F5D97" w:rsidRDefault="003B3DA4" w:rsidP="003B3DA4">
      <w:pPr>
        <w:pStyle w:val="Textoindependiente"/>
        <w:tabs>
          <w:tab w:val="left" w:pos="3594"/>
        </w:tabs>
        <w:rPr>
          <w:rFonts w:ascii="Calibri" w:hAnsi="Calibri" w:cs="Calibri"/>
          <w:color w:val="595959" w:themeColor="text1" w:themeTint="A6"/>
          <w:sz w:val="26"/>
          <w:szCs w:val="26"/>
          <w:lang w:val="es-ES"/>
        </w:rPr>
      </w:pPr>
    </w:p>
    <w:p w:rsidR="003B3DA4" w:rsidRPr="009A043F" w:rsidRDefault="003B3DA4" w:rsidP="003B3DA4">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3B3DA4" w:rsidRPr="004F5D97" w:rsidRDefault="003B3DA4" w:rsidP="003B3DA4">
      <w:pPr>
        <w:pStyle w:val="Textoindependiente"/>
        <w:tabs>
          <w:tab w:val="left" w:pos="3594"/>
        </w:tabs>
        <w:rPr>
          <w:rFonts w:ascii="Calibri" w:hAnsi="Calibri" w:cs="Calibri"/>
          <w:iCs/>
          <w:color w:val="595959" w:themeColor="text1" w:themeTint="A6"/>
          <w:sz w:val="26"/>
          <w:szCs w:val="26"/>
        </w:rPr>
      </w:pPr>
    </w:p>
    <w:p w:rsidR="003B3DA4" w:rsidRPr="004F5D97" w:rsidRDefault="003B3DA4" w:rsidP="003B3DA4">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366273 (tres-seis-seis-dos-siete-tres)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3B3DA4" w:rsidRPr="004F5D97" w:rsidRDefault="003B3DA4" w:rsidP="003B3DA4">
      <w:pPr>
        <w:jc w:val="both"/>
        <w:rPr>
          <w:color w:val="595959" w:themeColor="text1" w:themeTint="A6"/>
          <w:sz w:val="22"/>
        </w:rPr>
      </w:pPr>
    </w:p>
    <w:p w:rsidR="003B3DA4" w:rsidRPr="004F5D97" w:rsidRDefault="003B3DA4" w:rsidP="003B3DA4">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r w:rsidRPr="00CF4FA4">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 . . . . . . . . . . . . . . . . . . . . </w:t>
      </w:r>
      <w:r w:rsidRPr="004F5D97">
        <w:rPr>
          <w:rFonts w:ascii="Calibri" w:hAnsi="Calibri"/>
          <w:color w:val="595959" w:themeColor="text1" w:themeTint="A6"/>
          <w:sz w:val="26"/>
        </w:rPr>
        <w:t xml:space="preserve"> </w:t>
      </w:r>
    </w:p>
    <w:p w:rsidR="003B3DA4" w:rsidRPr="004F5D97" w:rsidRDefault="003B3DA4" w:rsidP="003B3DA4">
      <w:pPr>
        <w:ind w:firstLine="708"/>
        <w:jc w:val="both"/>
        <w:rPr>
          <w:color w:val="595959" w:themeColor="text1" w:themeTint="A6"/>
          <w:lang w:val="es-MX"/>
        </w:rPr>
      </w:pPr>
    </w:p>
    <w:p w:rsidR="003B3DA4" w:rsidRPr="004F5D97" w:rsidRDefault="003B3DA4" w:rsidP="003B3DA4">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3B3DA4" w:rsidRPr="004F5D97" w:rsidRDefault="003B3DA4" w:rsidP="003B3DA4">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3B3DA4" w:rsidRPr="009A043F" w:rsidRDefault="003B3DA4" w:rsidP="003B3DA4">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w:t>
      </w:r>
      <w:r w:rsidRPr="004F5D97">
        <w:rPr>
          <w:rFonts w:ascii="Calibri" w:hAnsi="Calibri" w:cs="Calibri"/>
          <w:color w:val="595959" w:themeColor="text1" w:themeTint="A6"/>
          <w:sz w:val="26"/>
          <w:szCs w:val="26"/>
        </w:rPr>
        <w:lastRenderedPageBreak/>
        <w:t xml:space="preserve">la flagrancia, pues no prueba el medio por el cual corroboró que </w:t>
      </w:r>
      <w:r>
        <w:rPr>
          <w:rFonts w:ascii="Calibri" w:hAnsi="Calibri" w:cs="Calibri"/>
          <w:color w:val="595959" w:themeColor="text1" w:themeTint="A6"/>
          <w:sz w:val="26"/>
          <w:szCs w:val="26"/>
        </w:rPr>
        <w:t xml:space="preserve">el conductor de </w:t>
      </w:r>
      <w:r w:rsidRPr="004F5D97">
        <w:rPr>
          <w:rFonts w:ascii="Calibri" w:hAnsi="Calibri" w:cs="Calibri"/>
          <w:color w:val="595959" w:themeColor="text1" w:themeTint="A6"/>
          <w:sz w:val="26"/>
          <w:szCs w:val="26"/>
        </w:rPr>
        <w:t xml:space="preserve">la unidad </w:t>
      </w:r>
      <w:r>
        <w:rPr>
          <w:rFonts w:ascii="Calibri" w:hAnsi="Calibri" w:cs="Calibri"/>
          <w:color w:val="595959" w:themeColor="text1" w:themeTint="A6"/>
          <w:sz w:val="26"/>
          <w:szCs w:val="26"/>
        </w:rPr>
        <w:t>que portaba las placas de circulación 748353-D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obligado a prestar el servicio de transporte identificado como servicio número 15</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Pr>
          <w:rFonts w:ascii="Calibri" w:hAnsi="Calibri" w:cs="Calibri"/>
          <w:color w:val="595959" w:themeColor="text1" w:themeTint="A6"/>
          <w:sz w:val="26"/>
          <w:szCs w:val="26"/>
        </w:rPr>
        <w:t xml:space="preserve"> </w:t>
      </w:r>
    </w:p>
    <w:p w:rsidR="003B3DA4" w:rsidRPr="004F5D97" w:rsidRDefault="003B3DA4" w:rsidP="003B3DA4">
      <w:pPr>
        <w:jc w:val="both"/>
        <w:rPr>
          <w:rFonts w:ascii="Calibri" w:hAnsi="Calibri" w:cs="Calibri"/>
          <w:bCs/>
          <w:color w:val="595959" w:themeColor="text1" w:themeTint="A6"/>
          <w:sz w:val="26"/>
          <w:szCs w:val="26"/>
        </w:rPr>
      </w:pPr>
    </w:p>
    <w:p w:rsidR="003B3DA4" w:rsidRPr="004F5D97" w:rsidRDefault="003B3DA4" w:rsidP="003B3D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366273 (tres-seis-seis-dos-siete-tres)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xml:space="preserve">. . . . . . . . . . . </w:t>
      </w:r>
    </w:p>
    <w:p w:rsidR="003B3DA4" w:rsidRPr="004F5D97" w:rsidRDefault="003B3DA4" w:rsidP="003B3DA4">
      <w:pPr>
        <w:jc w:val="both"/>
        <w:rPr>
          <w:rFonts w:ascii="Calibri" w:hAnsi="Calibri" w:cs="Calibri"/>
          <w:bCs/>
          <w:color w:val="595959" w:themeColor="text1" w:themeTint="A6"/>
          <w:sz w:val="26"/>
          <w:szCs w:val="26"/>
        </w:rPr>
      </w:pPr>
    </w:p>
    <w:p w:rsidR="003B3DA4" w:rsidRPr="00CF4FA4" w:rsidRDefault="003B3DA4" w:rsidP="003B3DA4">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r>
        <w:rPr>
          <w:rFonts w:ascii="Calibri" w:hAnsi="Calibri" w:cs="Calibri"/>
          <w:bCs/>
          <w:color w:val="595959" w:themeColor="text1" w:themeTint="A6"/>
          <w:sz w:val="26"/>
          <w:szCs w:val="26"/>
        </w:rPr>
        <w:t>poco claro;</w:t>
      </w:r>
      <w:r w:rsidRPr="004F5D97">
        <w:rPr>
          <w:rFonts w:ascii="Calibri" w:hAnsi="Calibri" w:cs="Calibri"/>
          <w:bCs/>
          <w:color w:val="595959" w:themeColor="text1" w:themeTint="A6"/>
          <w:sz w:val="26"/>
          <w:szCs w:val="26"/>
        </w:rPr>
        <w:t xml:space="preserve"> ya que no precisa a que se refiere</w:t>
      </w:r>
      <w:r>
        <w:rPr>
          <w:rFonts w:ascii="Calibri" w:hAnsi="Calibri" w:cs="Calibri"/>
          <w:bCs/>
          <w:color w:val="595959" w:themeColor="text1" w:themeTint="A6"/>
          <w:sz w:val="26"/>
          <w:szCs w:val="26"/>
        </w:rPr>
        <w:t>n</w:t>
      </w: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 xml:space="preserve">las expresiones </w:t>
      </w:r>
      <w:r>
        <w:rPr>
          <w:rFonts w:ascii="Calibri" w:hAnsi="Calibri" w:cs="Calibri"/>
          <w:bCs/>
          <w:i/>
          <w:color w:val="767171" w:themeColor="background2" w:themeShade="80"/>
          <w:sz w:val="26"/>
          <w:szCs w:val="26"/>
        </w:rPr>
        <w:t>“el servicio 15”;</w:t>
      </w:r>
      <w:r>
        <w:rPr>
          <w:rFonts w:ascii="Calibri" w:hAnsi="Calibri" w:cs="Calibri"/>
          <w:bCs/>
          <w:color w:val="767171" w:themeColor="background2" w:themeShade="80"/>
          <w:sz w:val="26"/>
          <w:szCs w:val="26"/>
        </w:rPr>
        <w:t xml:space="preserve"> y, </w:t>
      </w:r>
      <w:r>
        <w:rPr>
          <w:rFonts w:ascii="Calibri" w:hAnsi="Calibri" w:cs="Calibri"/>
          <w:bCs/>
          <w:i/>
          <w:color w:val="767171" w:themeColor="background2" w:themeShade="80"/>
          <w:sz w:val="26"/>
          <w:szCs w:val="26"/>
        </w:rPr>
        <w:t>“plan de operación vigente”</w:t>
      </w:r>
      <w:r w:rsidRPr="001F6EE1">
        <w:rPr>
          <w:rFonts w:ascii="Calibri" w:hAnsi="Calibri" w:cs="Calibri"/>
          <w:bCs/>
          <w:i/>
          <w:color w:val="767171" w:themeColor="background2" w:themeShade="80"/>
          <w:sz w:val="26"/>
          <w:szCs w:val="26"/>
        </w:rPr>
        <w:t xml:space="preserve">, </w:t>
      </w:r>
      <w:r w:rsidRPr="001F6EE1">
        <w:rPr>
          <w:rFonts w:ascii="Calibri" w:hAnsi="Calibri" w:cs="Calibri"/>
          <w:bCs/>
          <w:color w:val="767171" w:themeColor="background2" w:themeShade="80"/>
          <w:sz w:val="26"/>
          <w:szCs w:val="26"/>
        </w:rPr>
        <w:t xml:space="preserve">que utiliza en </w:t>
      </w:r>
      <w:r>
        <w:rPr>
          <w:rFonts w:ascii="Calibri" w:hAnsi="Calibri" w:cs="Calibri"/>
          <w:bCs/>
          <w:color w:val="767171" w:themeColor="background2" w:themeShade="80"/>
          <w:sz w:val="26"/>
          <w:szCs w:val="26"/>
        </w:rPr>
        <w:t>el Acta,</w:t>
      </w:r>
      <w:r w:rsidRPr="00E95DFA">
        <w:rPr>
          <w:rFonts w:ascii="Calibri" w:hAnsi="Calibri" w:cs="Calibri"/>
          <w:bCs/>
          <w:color w:val="767171" w:themeColor="background2" w:themeShade="80"/>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 xml:space="preserve">estableciera cuándo </w:t>
      </w:r>
      <w:r>
        <w:rPr>
          <w:rFonts w:ascii="Calibri" w:hAnsi="Calibri" w:cs="Calibri"/>
          <w:bCs/>
          <w:color w:val="767171" w:themeColor="background2" w:themeShade="80"/>
          <w:sz w:val="26"/>
          <w:szCs w:val="26"/>
        </w:rPr>
        <w:t xml:space="preserve">y quién o quienes suscribieron, determinaron o aprobaron </w:t>
      </w:r>
      <w:r w:rsidRPr="000D6197">
        <w:rPr>
          <w:rFonts w:ascii="Calibri" w:hAnsi="Calibri" w:cs="Calibri"/>
          <w:bCs/>
          <w:color w:val="767171" w:themeColor="background2" w:themeShade="80"/>
          <w:sz w:val="26"/>
          <w:szCs w:val="26"/>
        </w:rPr>
        <w:t>el llamado plan de operaci</w:t>
      </w:r>
      <w:r>
        <w:rPr>
          <w:rFonts w:ascii="Calibri" w:hAnsi="Calibri" w:cs="Calibri"/>
          <w:bCs/>
          <w:color w:val="767171" w:themeColor="background2" w:themeShade="80"/>
          <w:sz w:val="26"/>
          <w:szCs w:val="26"/>
        </w:rPr>
        <w:t>ones</w:t>
      </w:r>
      <w:r w:rsidRPr="000D6197">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la</w:t>
      </w:r>
      <w:r w:rsidRPr="000D6197">
        <w:rPr>
          <w:rFonts w:ascii="Calibri" w:hAnsi="Calibri" w:cs="Calibri"/>
          <w:bCs/>
          <w:color w:val="767171" w:themeColor="background2" w:themeShade="80"/>
          <w:sz w:val="26"/>
          <w:szCs w:val="26"/>
        </w:rPr>
        <w:t xml:space="preserve"> vigencia</w:t>
      </w:r>
      <w:r>
        <w:rPr>
          <w:rFonts w:ascii="Calibri" w:hAnsi="Calibri" w:cs="Calibri"/>
          <w:bCs/>
          <w:color w:val="767171" w:themeColor="background2" w:themeShade="80"/>
          <w:sz w:val="26"/>
          <w:szCs w:val="26"/>
        </w:rPr>
        <w:t xml:space="preserve"> y alcance legal del mismo</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w:t>
      </w:r>
      <w:r>
        <w:rPr>
          <w:rFonts w:ascii="Calibri" w:hAnsi="Calibri"/>
          <w:color w:val="595959" w:themeColor="text1" w:themeTint="A6"/>
          <w:sz w:val="26"/>
          <w:szCs w:val="26"/>
        </w:rPr>
        <w:t>. . . . . . . . . . . . . . . . . . . . . . . . .</w:t>
      </w:r>
      <w:r w:rsidRPr="004F5D97">
        <w:rPr>
          <w:rFonts w:ascii="Calibri" w:hAnsi="Calibri"/>
          <w:color w:val="595959" w:themeColor="text1" w:themeTint="A6"/>
          <w:sz w:val="26"/>
          <w:szCs w:val="26"/>
        </w:rPr>
        <w:t xml:space="preserve"> . . . . . . . . . . . . . . . . . . . . . . . . . .</w:t>
      </w:r>
    </w:p>
    <w:p w:rsidR="003B3DA4" w:rsidRPr="004F5D97" w:rsidRDefault="003B3DA4" w:rsidP="003B3DA4">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3B3DA4" w:rsidRDefault="003B3DA4" w:rsidP="003B3DA4">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sidRPr="009A043F">
        <w:rPr>
          <w:rFonts w:ascii="Calibri" w:hAnsi="Calibri"/>
          <w:color w:val="595959" w:themeColor="text1" w:themeTint="A6"/>
          <w:sz w:val="26"/>
          <w:szCs w:val="26"/>
        </w:rPr>
        <w:t xml:space="preserve">, del mismo modo tampoco diserta sobre el por qué </w:t>
      </w:r>
      <w:r w:rsidRPr="00890789">
        <w:rPr>
          <w:rFonts w:ascii="Calibri" w:hAnsi="Calibri"/>
          <w:color w:val="595959" w:themeColor="text1" w:themeTint="A6"/>
          <w:sz w:val="26"/>
          <w:szCs w:val="26"/>
        </w:rPr>
        <w:t>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LE0</w:t>
      </w:r>
      <w:r>
        <w:rPr>
          <w:rFonts w:ascii="Calibri" w:hAnsi="Calibri"/>
          <w:color w:val="595959" w:themeColor="text1" w:themeTint="A6"/>
          <w:sz w:val="26"/>
          <w:szCs w:val="26"/>
        </w:rPr>
        <w:t>268</w:t>
      </w:r>
      <w:r w:rsidRPr="00890789">
        <w:rPr>
          <w:rFonts w:ascii="Calibri" w:hAnsi="Calibri"/>
          <w:color w:val="595959" w:themeColor="text1" w:themeTint="A6"/>
          <w:sz w:val="26"/>
          <w:szCs w:val="26"/>
        </w:rPr>
        <w:t xml:space="preserve"> (LE cero-</w:t>
      </w:r>
      <w:r>
        <w:rPr>
          <w:rFonts w:ascii="Calibri" w:hAnsi="Calibri"/>
          <w:color w:val="595959" w:themeColor="text1" w:themeTint="A6"/>
          <w:sz w:val="26"/>
          <w:szCs w:val="26"/>
        </w:rPr>
        <w:t>dos-seis-ocho</w:t>
      </w:r>
      <w:r w:rsidRPr="00890789">
        <w:rPr>
          <w:rFonts w:ascii="Calibri" w:hAnsi="Calibri"/>
          <w:color w:val="595959" w:themeColor="text1" w:themeTint="A6"/>
          <w:sz w:val="26"/>
          <w:szCs w:val="26"/>
        </w:rPr>
        <w:t xml:space="preserve">), si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 </w:t>
      </w:r>
      <w:r>
        <w:rPr>
          <w:rFonts w:ascii="Calibri" w:hAnsi="Calibri"/>
          <w:color w:val="595959" w:themeColor="text1" w:themeTint="A6"/>
          <w:sz w:val="26"/>
          <w:szCs w:val="26"/>
        </w:rPr>
        <w:t xml:space="preserve">marca MB </w:t>
      </w:r>
      <w:r w:rsidRPr="00890789">
        <w:rPr>
          <w:rFonts w:ascii="Calibri" w:hAnsi="Calibri"/>
          <w:color w:val="595959" w:themeColor="text1" w:themeTint="A6"/>
          <w:sz w:val="26"/>
          <w:szCs w:val="26"/>
        </w:rPr>
        <w:t>con número económico LE-</w:t>
      </w:r>
      <w:r>
        <w:rPr>
          <w:rFonts w:ascii="Calibri" w:hAnsi="Calibri"/>
          <w:color w:val="595959" w:themeColor="text1" w:themeTint="A6"/>
          <w:sz w:val="26"/>
          <w:szCs w:val="26"/>
        </w:rPr>
        <w:t>036-E (LE guion cero-tres-seis E)</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resultando más confuso todavía, por qué se la emitió a dicho conductor, si </w:t>
      </w:r>
      <w:r>
        <w:rPr>
          <w:rFonts w:ascii="Calibri" w:hAnsi="Calibri"/>
          <w:color w:val="595959" w:themeColor="text1" w:themeTint="A6"/>
          <w:sz w:val="26"/>
          <w:szCs w:val="26"/>
        </w:rPr>
        <w:lastRenderedPageBreak/>
        <w:t xml:space="preserve">consignó que no lo prestó ningún carro,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s="Calibri"/>
          <w:bCs/>
          <w:color w:val="767171" w:themeColor="background2" w:themeShade="80"/>
          <w:sz w:val="26"/>
          <w:szCs w:val="26"/>
        </w:rPr>
        <w:t xml:space="preserve"> . . . . . . . . . . . . . . . . </w:t>
      </w:r>
      <w:r>
        <w:rPr>
          <w:rFonts w:ascii="Calibri" w:hAnsi="Calibri"/>
          <w:color w:val="595959" w:themeColor="text1" w:themeTint="A6"/>
          <w:sz w:val="26"/>
          <w:szCs w:val="26"/>
        </w:rPr>
        <w:t xml:space="preserve"> </w:t>
      </w:r>
    </w:p>
    <w:p w:rsidR="003B3DA4" w:rsidRPr="004F5D97" w:rsidRDefault="003B3DA4" w:rsidP="003B3DA4">
      <w:pPr>
        <w:ind w:firstLine="708"/>
        <w:jc w:val="both"/>
        <w:rPr>
          <w:rFonts w:ascii="Calibri" w:hAnsi="Calibri"/>
          <w:color w:val="595959" w:themeColor="text1" w:themeTint="A6"/>
          <w:sz w:val="26"/>
          <w:szCs w:val="26"/>
        </w:rPr>
      </w:pPr>
    </w:p>
    <w:p w:rsidR="003B3DA4" w:rsidRPr="004F5D97" w:rsidRDefault="003B3DA4" w:rsidP="003B3DA4">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Pr>
          <w:rFonts w:ascii="Calibri" w:hAnsi="Calibri"/>
          <w:color w:val="595959" w:themeColor="text1" w:themeTint="A6"/>
          <w:sz w:val="26"/>
        </w:rPr>
        <w:t xml:space="preserve"> . . . . . . . . . . . . . . </w:t>
      </w:r>
    </w:p>
    <w:p w:rsidR="003B3DA4" w:rsidRPr="004F5D97" w:rsidRDefault="003B3DA4" w:rsidP="003B3DA4">
      <w:pPr>
        <w:jc w:val="both"/>
        <w:rPr>
          <w:rFonts w:ascii="Calibri" w:hAnsi="Calibri"/>
          <w:color w:val="595959" w:themeColor="text1" w:themeTint="A6"/>
          <w:sz w:val="26"/>
          <w:szCs w:val="26"/>
        </w:rPr>
      </w:pPr>
    </w:p>
    <w:p w:rsidR="003B3DA4" w:rsidRDefault="003B3DA4" w:rsidP="003B3DA4">
      <w:pPr>
        <w:jc w:val="both"/>
        <w:rPr>
          <w:rFonts w:ascii="Calibri" w:hAnsi="Calibri"/>
          <w:color w:val="595959" w:themeColor="text1" w:themeTint="A6"/>
          <w:sz w:val="26"/>
          <w:szCs w:val="26"/>
        </w:rPr>
      </w:pPr>
    </w:p>
    <w:p w:rsidR="003B3DA4" w:rsidRDefault="003B3DA4" w:rsidP="003B3DA4">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0008/2doJAM/2018-JN</w:t>
      </w:r>
    </w:p>
    <w:p w:rsidR="003B3DA4" w:rsidRPr="004F5D97" w:rsidRDefault="003B3DA4" w:rsidP="003B3DA4">
      <w:pPr>
        <w:jc w:val="both"/>
        <w:rPr>
          <w:rFonts w:ascii="Calibri" w:hAnsi="Calibri"/>
          <w:color w:val="595959" w:themeColor="text1" w:themeTint="A6"/>
          <w:sz w:val="26"/>
          <w:szCs w:val="26"/>
        </w:rPr>
      </w:pPr>
    </w:p>
    <w:p w:rsidR="003B3DA4" w:rsidRPr="004F5D97" w:rsidRDefault="003B3DA4" w:rsidP="003B3DA4">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366273 (tres-seis-seis-dos-siete-tres)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24 </w:t>
      </w:r>
      <w:r w:rsidRPr="006F4E73">
        <w:rPr>
          <w:rFonts w:ascii="Calibri" w:hAnsi="Calibri" w:cs="Calibri"/>
          <w:color w:val="595959" w:themeColor="text1" w:themeTint="A6"/>
          <w:sz w:val="26"/>
          <w:szCs w:val="26"/>
        </w:rPr>
        <w:t>veinticuatro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Pr>
          <w:rFonts w:ascii="Calibri" w:hAnsi="Calibri"/>
          <w:color w:val="595959" w:themeColor="text1" w:themeTint="A6"/>
          <w:sz w:val="26"/>
        </w:rPr>
        <w:t xml:space="preserve"> . . . . . . . . . . . . . . . . . . . . . . . </w:t>
      </w:r>
      <w:r w:rsidRPr="004F5D97">
        <w:rPr>
          <w:rFonts w:ascii="Calibri" w:hAnsi="Calibri"/>
          <w:color w:val="595959" w:themeColor="text1" w:themeTint="A6"/>
          <w:sz w:val="26"/>
        </w:rPr>
        <w:t xml:space="preserve"> </w:t>
      </w:r>
    </w:p>
    <w:p w:rsidR="003B3DA4" w:rsidRPr="004F5D97" w:rsidRDefault="003B3DA4" w:rsidP="003B3DA4">
      <w:pPr>
        <w:jc w:val="both"/>
        <w:rPr>
          <w:rFonts w:ascii="Calibri" w:hAnsi="Calibri" w:cs="Calibri"/>
          <w:color w:val="595959" w:themeColor="text1" w:themeTint="A6"/>
          <w:sz w:val="20"/>
          <w:szCs w:val="20"/>
        </w:rPr>
      </w:pPr>
    </w:p>
    <w:p w:rsidR="003B3DA4" w:rsidRPr="004F5D97" w:rsidRDefault="003B3DA4" w:rsidP="003B3DA4">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segundo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B3DA4" w:rsidRPr="004F5D97" w:rsidRDefault="003B3DA4" w:rsidP="003B3DA4">
      <w:pPr>
        <w:pStyle w:val="Textoindependiente"/>
        <w:rPr>
          <w:rFonts w:ascii="Calibri" w:hAnsi="Calibri" w:cs="Arial"/>
          <w:color w:val="595959" w:themeColor="text1" w:themeTint="A6"/>
          <w:sz w:val="20"/>
          <w:szCs w:val="27"/>
          <w:lang w:val="es-ES"/>
        </w:rPr>
      </w:pPr>
    </w:p>
    <w:p w:rsidR="003B3DA4" w:rsidRPr="004F5D97" w:rsidRDefault="003B3DA4" w:rsidP="003B3DA4">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3B3DA4" w:rsidRPr="004F5D97" w:rsidRDefault="003B3DA4" w:rsidP="003B3DA4">
      <w:pPr>
        <w:pStyle w:val="Textoindependiente"/>
        <w:rPr>
          <w:rFonts w:ascii="Calibri" w:hAnsi="Calibri"/>
          <w:b/>
          <w:bCs/>
          <w:i/>
          <w:iCs/>
          <w:color w:val="595959" w:themeColor="text1" w:themeTint="A6"/>
          <w:sz w:val="20"/>
          <w:szCs w:val="20"/>
        </w:rPr>
      </w:pPr>
    </w:p>
    <w:p w:rsidR="003B3DA4" w:rsidRPr="004F5D97" w:rsidRDefault="003B3DA4" w:rsidP="003B3DA4">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w:t>
      </w:r>
      <w:r w:rsidRPr="004F5D97">
        <w:rPr>
          <w:rFonts w:ascii="Calibri" w:hAnsi="Calibri"/>
          <w:color w:val="595959" w:themeColor="text1" w:themeTint="A6"/>
          <w:sz w:val="22"/>
          <w:szCs w:val="22"/>
        </w:rPr>
        <w:lastRenderedPageBreak/>
        <w:t xml:space="preserve">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3B3DA4" w:rsidRPr="004F5D97" w:rsidRDefault="003B3DA4" w:rsidP="003B3DA4">
      <w:pPr>
        <w:pStyle w:val="Textoindependiente"/>
        <w:ind w:firstLine="708"/>
        <w:rPr>
          <w:rFonts w:ascii="Calibri" w:hAnsi="Calibri"/>
          <w:b/>
          <w:i/>
          <w:color w:val="595959" w:themeColor="text1" w:themeTint="A6"/>
          <w:sz w:val="20"/>
          <w:szCs w:val="20"/>
        </w:rPr>
      </w:pPr>
    </w:p>
    <w:p w:rsidR="003B3DA4" w:rsidRPr="004F5D97" w:rsidRDefault="003B3DA4" w:rsidP="003B3DA4">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con 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7160984</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siete-uno-seis-cero-nueve-ocho-cuatro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noviembre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21 veintiuno)</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 </w:t>
      </w:r>
    </w:p>
    <w:p w:rsidR="003B3DA4" w:rsidRPr="004F5D97" w:rsidRDefault="003B3DA4" w:rsidP="003B3DA4">
      <w:pPr>
        <w:pStyle w:val="Textoindependiente"/>
        <w:ind w:firstLine="708"/>
        <w:rPr>
          <w:rFonts w:ascii="Calibri" w:hAnsi="Calibri" w:cs="Arial"/>
          <w:color w:val="595959" w:themeColor="text1" w:themeTint="A6"/>
          <w:sz w:val="26"/>
          <w:szCs w:val="27"/>
        </w:rPr>
      </w:pPr>
    </w:p>
    <w:p w:rsidR="003B3DA4" w:rsidRPr="004F5D97" w:rsidRDefault="003B3DA4" w:rsidP="003B3DA4">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w:t>
      </w:r>
      <w:r>
        <w:rPr>
          <w:rFonts w:ascii="Calibri" w:hAnsi="Calibri" w:cs="Arial"/>
          <w:color w:val="595959" w:themeColor="text1" w:themeTint="A6"/>
          <w:sz w:val="26"/>
          <w:szCs w:val="27"/>
        </w:rPr>
        <w:t xml:space="preserve"> siguiente: . . . . . </w:t>
      </w:r>
    </w:p>
    <w:p w:rsidR="003B3DA4" w:rsidRPr="004F5D97" w:rsidRDefault="003B3DA4" w:rsidP="003B3DA4">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3B3DA4" w:rsidRPr="004F5D97" w:rsidRDefault="003B3DA4" w:rsidP="003B3DA4">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r>
        <w:rPr>
          <w:rFonts w:ascii="Calibri" w:hAnsi="Calibri" w:cs="Arial"/>
          <w:b/>
          <w:i/>
          <w:color w:val="595959" w:themeColor="text1" w:themeTint="A6"/>
          <w:sz w:val="22"/>
          <w:szCs w:val="22"/>
        </w:rPr>
        <w:t>. . . . . . .</w:t>
      </w:r>
    </w:p>
    <w:p w:rsidR="003B3DA4" w:rsidRPr="004F5D97" w:rsidRDefault="003B3DA4" w:rsidP="003B3DA4">
      <w:pPr>
        <w:pStyle w:val="Textoindependiente"/>
        <w:ind w:firstLine="708"/>
        <w:rPr>
          <w:rFonts w:ascii="Calibri" w:hAnsi="Calibri"/>
          <w:color w:val="595959" w:themeColor="text1" w:themeTint="A6"/>
          <w:sz w:val="20"/>
          <w:szCs w:val="20"/>
        </w:rPr>
      </w:pPr>
    </w:p>
    <w:p w:rsidR="003B3DA4" w:rsidRPr="004F5D97" w:rsidRDefault="003B3DA4" w:rsidP="003B3DA4">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w:t>
      </w:r>
      <w:r w:rsidRPr="004F5D97">
        <w:rPr>
          <w:rFonts w:ascii="Calibri" w:hAnsi="Calibri" w:cs="Calibri"/>
          <w:color w:val="595959" w:themeColor="text1" w:themeTint="A6"/>
          <w:sz w:val="26"/>
          <w:szCs w:val="26"/>
        </w:rPr>
        <w:lastRenderedPageBreak/>
        <w:t xml:space="preserve">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3B3DA4" w:rsidRPr="004F5D97" w:rsidRDefault="003B3DA4" w:rsidP="003B3DA4">
      <w:pPr>
        <w:pStyle w:val="Textoindependiente"/>
        <w:ind w:firstLine="708"/>
        <w:rPr>
          <w:rFonts w:ascii="Calibri" w:hAnsi="Calibri" w:cs="Calibri"/>
          <w:color w:val="595959" w:themeColor="text1" w:themeTint="A6"/>
          <w:sz w:val="20"/>
          <w:szCs w:val="20"/>
        </w:rPr>
      </w:pPr>
    </w:p>
    <w:p w:rsidR="003B3DA4" w:rsidRPr="004F5D97" w:rsidRDefault="003B3DA4" w:rsidP="003B3DA4">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3B3DA4" w:rsidRPr="004F5D97" w:rsidRDefault="003B3DA4" w:rsidP="003B3DA4">
      <w:pPr>
        <w:pStyle w:val="Textoindependiente"/>
        <w:rPr>
          <w:rFonts w:ascii="Calibri" w:hAnsi="Calibri" w:cs="Calibri"/>
          <w:color w:val="595959" w:themeColor="text1" w:themeTint="A6"/>
          <w:sz w:val="20"/>
          <w:szCs w:val="20"/>
        </w:rPr>
      </w:pPr>
    </w:p>
    <w:p w:rsidR="003B3DA4" w:rsidRPr="004F5D97" w:rsidRDefault="003B3DA4" w:rsidP="003B3DA4">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3B3DA4" w:rsidRPr="004F5D97" w:rsidRDefault="003B3DA4" w:rsidP="003B3DA4">
      <w:pPr>
        <w:pStyle w:val="Textoindependiente"/>
        <w:ind w:firstLine="708"/>
        <w:rPr>
          <w:rFonts w:ascii="Calibri" w:hAnsi="Calibri" w:cs="Calibri"/>
          <w:color w:val="595959" w:themeColor="text1" w:themeTint="A6"/>
          <w:sz w:val="20"/>
          <w:szCs w:val="20"/>
        </w:rPr>
      </w:pPr>
    </w:p>
    <w:p w:rsidR="003B3DA4" w:rsidRPr="008E0F63" w:rsidRDefault="003B3DA4" w:rsidP="003B3DA4">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3B3DA4" w:rsidRPr="004F5D97" w:rsidRDefault="003B3DA4" w:rsidP="003B3DA4">
      <w:pPr>
        <w:pStyle w:val="Textoindependiente"/>
        <w:ind w:firstLine="708"/>
        <w:rPr>
          <w:rFonts w:ascii="Calibri" w:hAnsi="Calibri" w:cs="Calibri"/>
          <w:bCs/>
          <w:iCs/>
          <w:color w:val="595959" w:themeColor="text1" w:themeTint="A6"/>
          <w:sz w:val="20"/>
          <w:szCs w:val="20"/>
        </w:rPr>
      </w:pPr>
    </w:p>
    <w:p w:rsidR="003B3DA4" w:rsidRPr="004F5D97" w:rsidRDefault="003B3DA4" w:rsidP="003B3DA4">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366273 (tres-seis-seis-dos-siete-tres)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24 </w:t>
      </w:r>
      <w:r w:rsidRPr="006F4E73">
        <w:rPr>
          <w:rFonts w:ascii="Calibri" w:hAnsi="Calibri" w:cs="Calibri"/>
          <w:color w:val="595959" w:themeColor="text1" w:themeTint="A6"/>
          <w:sz w:val="26"/>
          <w:szCs w:val="26"/>
        </w:rPr>
        <w:t>veinticuatro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w:t>
      </w:r>
      <w:r>
        <w:rPr>
          <w:rFonts w:ascii="Calibri" w:hAnsi="Calibri" w:cs="Calibri"/>
          <w:color w:val="595959" w:themeColor="text1" w:themeTint="A6"/>
          <w:sz w:val="26"/>
          <w:szCs w:val="26"/>
        </w:rPr>
        <w:t xml:space="preserve"> . . . . . . . .</w:t>
      </w:r>
      <w:r w:rsidRPr="004F5D97">
        <w:rPr>
          <w:rFonts w:ascii="Calibri" w:hAnsi="Calibri" w:cs="Calibri"/>
          <w:color w:val="595959" w:themeColor="text1" w:themeTint="A6"/>
          <w:sz w:val="26"/>
          <w:szCs w:val="26"/>
        </w:rPr>
        <w:t xml:space="preserve"> </w:t>
      </w:r>
    </w:p>
    <w:p w:rsidR="003B3DA4" w:rsidRPr="004F5D97" w:rsidRDefault="003B3DA4" w:rsidP="003B3DA4">
      <w:pPr>
        <w:ind w:firstLine="708"/>
        <w:jc w:val="both"/>
        <w:rPr>
          <w:rFonts w:ascii="Calibri" w:hAnsi="Calibri" w:cs="Calibri"/>
          <w:b/>
          <w:bCs/>
          <w:i/>
          <w:iCs/>
          <w:color w:val="595959" w:themeColor="text1" w:themeTint="A6"/>
          <w:sz w:val="26"/>
          <w:szCs w:val="26"/>
        </w:rPr>
      </w:pPr>
    </w:p>
    <w:p w:rsidR="003B3DA4" w:rsidRPr="004F5D97" w:rsidRDefault="003B3DA4" w:rsidP="003B3DA4">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r>
        <w:rPr>
          <w:rFonts w:ascii="Calibri" w:hAnsi="Calibri" w:cs="Calibri"/>
          <w:color w:val="595959" w:themeColor="text1" w:themeTint="A6"/>
          <w:sz w:val="26"/>
          <w:szCs w:val="26"/>
        </w:rPr>
        <w:t>. . . . . . . . . .</w:t>
      </w:r>
    </w:p>
    <w:p w:rsidR="003B3DA4" w:rsidRPr="004F5D97" w:rsidRDefault="003B3DA4" w:rsidP="003B3DA4">
      <w:pPr>
        <w:ind w:firstLine="708"/>
        <w:jc w:val="both"/>
        <w:rPr>
          <w:rFonts w:ascii="Calibri" w:hAnsi="Calibri" w:cs="Calibri"/>
          <w:b/>
          <w:color w:val="595959" w:themeColor="text1" w:themeTint="A6"/>
          <w:sz w:val="20"/>
          <w:szCs w:val="20"/>
        </w:rPr>
      </w:pPr>
    </w:p>
    <w:p w:rsidR="003B3DA4" w:rsidRDefault="003B3DA4" w:rsidP="003B3DA4">
      <w:pPr>
        <w:ind w:firstLine="708"/>
        <w:jc w:val="both"/>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w:t>
      </w:r>
    </w:p>
    <w:p w:rsidR="003B3DA4" w:rsidRDefault="003B3DA4" w:rsidP="003B3DA4">
      <w:pPr>
        <w:ind w:firstLine="708"/>
        <w:jc w:val="both"/>
        <w:rPr>
          <w:rFonts w:ascii="Calibri" w:hAnsi="Calibri" w:cs="Calibri"/>
          <w:color w:val="595959" w:themeColor="text1" w:themeTint="A6"/>
          <w:sz w:val="26"/>
          <w:szCs w:val="26"/>
        </w:rPr>
      </w:pPr>
    </w:p>
    <w:p w:rsidR="003B3DA4" w:rsidRDefault="003B3DA4" w:rsidP="003B3DA4">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0008/2doJAM/2018-JN</w:t>
      </w:r>
    </w:p>
    <w:p w:rsidR="003B3DA4" w:rsidRDefault="003B3DA4" w:rsidP="003B3DA4">
      <w:pPr>
        <w:jc w:val="right"/>
        <w:rPr>
          <w:rFonts w:ascii="Calibri" w:hAnsi="Calibri" w:cs="Calibri"/>
          <w:color w:val="595959" w:themeColor="text1" w:themeTint="A6"/>
          <w:sz w:val="26"/>
          <w:szCs w:val="26"/>
        </w:rPr>
      </w:pPr>
    </w:p>
    <w:p w:rsidR="003B3DA4" w:rsidRPr="00F76F4D" w:rsidRDefault="003B3DA4" w:rsidP="003B3DA4">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3B3DA4" w:rsidRPr="004F5D97" w:rsidRDefault="003B3DA4" w:rsidP="003B3DA4">
      <w:pPr>
        <w:jc w:val="both"/>
        <w:rPr>
          <w:rFonts w:ascii="Calibri" w:hAnsi="Calibri" w:cs="Calibri"/>
          <w:color w:val="595959" w:themeColor="text1" w:themeTint="A6"/>
          <w:sz w:val="20"/>
          <w:szCs w:val="20"/>
        </w:rPr>
      </w:pPr>
    </w:p>
    <w:p w:rsidR="003B3DA4" w:rsidRPr="004F5D97" w:rsidRDefault="003B3DA4" w:rsidP="003B3DA4">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3B3DA4" w:rsidRPr="004F5D97" w:rsidRDefault="003B3DA4" w:rsidP="003B3DA4">
      <w:pPr>
        <w:pStyle w:val="Textoindependiente"/>
        <w:rPr>
          <w:rFonts w:ascii="Calibri" w:hAnsi="Calibri" w:cs="Calibri"/>
          <w:color w:val="595959" w:themeColor="text1" w:themeTint="A6"/>
          <w:sz w:val="20"/>
          <w:szCs w:val="20"/>
        </w:rPr>
      </w:pPr>
    </w:p>
    <w:p w:rsidR="003B3DA4" w:rsidRPr="004F5D97" w:rsidRDefault="003B3DA4" w:rsidP="003B3DA4">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3B3DA4" w:rsidRPr="004F5D97" w:rsidRDefault="003B3DA4" w:rsidP="003B3DA4">
      <w:pPr>
        <w:pStyle w:val="Textoindependiente"/>
        <w:rPr>
          <w:rFonts w:ascii="Calibri" w:hAnsi="Calibri" w:cs="Calibri"/>
          <w:color w:val="595959" w:themeColor="text1" w:themeTint="A6"/>
          <w:sz w:val="20"/>
          <w:szCs w:val="20"/>
        </w:rPr>
      </w:pPr>
    </w:p>
    <w:p w:rsidR="003B3DA4" w:rsidRPr="004F5D97" w:rsidRDefault="003B3DA4" w:rsidP="003B3DA4">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w:t>
      </w:r>
      <w:r w:rsidRPr="004F5D97">
        <w:rPr>
          <w:rFonts w:ascii="Calibri" w:hAnsi="Calibri" w:cs="Calibri"/>
          <w:color w:val="595959" w:themeColor="text1" w:themeTint="A6"/>
          <w:sz w:val="26"/>
          <w:szCs w:val="26"/>
        </w:rPr>
        <w:lastRenderedPageBreak/>
        <w:t xml:space="preserve">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3B3DA4" w:rsidRPr="004F5D97" w:rsidRDefault="003B3DA4" w:rsidP="003B3DA4">
      <w:pPr>
        <w:pStyle w:val="Textoindependiente"/>
        <w:rPr>
          <w:rFonts w:ascii="Calibri" w:hAnsi="Calibri" w:cs="Calibri"/>
          <w:color w:val="595959" w:themeColor="text1" w:themeTint="A6"/>
          <w:sz w:val="20"/>
          <w:szCs w:val="20"/>
        </w:rPr>
      </w:pPr>
    </w:p>
    <w:p w:rsidR="003B3DA4" w:rsidRPr="004F5D97"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Default="003B3DA4" w:rsidP="003B3DA4">
      <w:pPr>
        <w:rPr>
          <w:color w:val="595959" w:themeColor="text1" w:themeTint="A6"/>
        </w:rPr>
      </w:pPr>
    </w:p>
    <w:p w:rsidR="003B3DA4" w:rsidRPr="00F76F4D" w:rsidRDefault="003B3DA4" w:rsidP="003B3DA4">
      <w:pPr>
        <w:jc w:val="both"/>
        <w:rPr>
          <w:rFonts w:asciiTheme="minorHAnsi" w:hAnsiTheme="minorHAnsi" w:cstheme="minorHAnsi"/>
          <w:b/>
          <w:color w:val="595959" w:themeColor="text1" w:themeTint="A6"/>
          <w:sz w:val="22"/>
          <w:szCs w:val="22"/>
        </w:rPr>
      </w:pPr>
      <w:r w:rsidRPr="00F76F4D">
        <w:rPr>
          <w:rFonts w:asciiTheme="minorHAnsi" w:hAnsiTheme="minorHAnsi" w:cstheme="minorHAnsi"/>
          <w:b/>
          <w:color w:val="595959" w:themeColor="text1" w:themeTint="A6"/>
          <w:sz w:val="22"/>
          <w:szCs w:val="22"/>
        </w:rPr>
        <w:t>LA PRESENTE FOJA FORMA PARTE DE LA SENTENCIA DICTADA EL DÍA 11 ONCE DE ABRIL DEL AÑO 2018 DOS MIL DIECIOCHO, EN EL PROCESO ADMINISTRATIVO CON NÚMERO DE EXPEDIENTE 0008/2do JAM/2018-JN</w:t>
      </w:r>
      <w:r>
        <w:rPr>
          <w:rFonts w:asciiTheme="minorHAnsi" w:hAnsiTheme="minorHAnsi" w:cstheme="minorHAnsi"/>
          <w:b/>
          <w:color w:val="595959" w:themeColor="text1" w:themeTint="A6"/>
          <w:sz w:val="22"/>
          <w:szCs w:val="22"/>
        </w:rPr>
        <w:t>. . . . . . . . . . . . . . . . . . . . . . . . . . . . . . . . . . . . . . . . . . . . . . . . .</w:t>
      </w:r>
    </w:p>
    <w:p w:rsidR="005321B8" w:rsidRDefault="003B3DA4"/>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A4"/>
    <w:rsid w:val="003B3DA4"/>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6A92F-FC72-4726-A799-D232A4C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A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3DA4"/>
    <w:pPr>
      <w:jc w:val="both"/>
    </w:pPr>
    <w:rPr>
      <w:lang w:val="es-MX"/>
    </w:rPr>
  </w:style>
  <w:style w:type="character" w:customStyle="1" w:styleId="TextoindependienteCar">
    <w:name w:val="Texto independiente Car"/>
    <w:basedOn w:val="Fuentedeprrafopredeter"/>
    <w:link w:val="Textoindependiente"/>
    <w:rsid w:val="003B3DA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3B3DA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3B3DA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3564</Words>
  <Characters>19603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2018-05-28T18:31:00Z</dcterms:created>
  <dcterms:modified xsi:type="dcterms:W3CDTF">2018-05-28T18:32:00Z</dcterms:modified>
</cp:coreProperties>
</file>